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spacing w:line="240" w:lineRule="auto"/>
        <w:ind w:left="0" w:hanging="2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rtl w:val="0"/>
        </w:rPr>
        <w:t xml:space="preserve">FORMATO DE PÓLIZA DE FIANZA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rtl w:val="0"/>
        </w:rPr>
        <w:t xml:space="preserve">PARA GARANTIZAR EL CUMPLIMI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rtl w:val="0"/>
        </w:rPr>
        <w:t xml:space="preserve">NTO DE LOS TRABAJOS A EJECUTAR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rtl w:val="0"/>
        </w:rPr>
        <w:t xml:space="preserve">A TRAVÉS DE CONTRATOS DE OBRA PÚBLICA Y/O SERVICIOS RELACIONADOS CON LAS MISMAS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hanging="2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NOMBRE O RAZÓN SOCIAL DE LA AFIANZADORA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SE CONSTITUYE FIADORA HASTA POR LA SUMA DE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$ (MONTO DE LA FIANZA CON NÚMERO Y LETRA)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ANTE EL INSTITUTO TAMAULIPECO DE VIVIENDA Y URBANISMO, A FAVOR Y A DISPOSICIÓN DE 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vertAlign w:val="baseline"/>
          <w:rtl w:val="0"/>
        </w:rPr>
        <w:t xml:space="preserve">EL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vertAlign w:val="baseline"/>
          <w:rtl w:val="0"/>
        </w:rPr>
        <w:t xml:space="preserve">INSTITUTO TAMAULIPECO DE VIVIENDA Y URBANISMO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, PARA GARANTIZAR POR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(NOMBRE DEL CONTRATISTA O PRESTADOR DE SERVICIOS Y DOMICILIO)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, EL DEBIDO CUMPLIMIENTO DE LAS OBLIGACIONES ESTIPULADAS EN EL CONTRATO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(NÚMERO DEL CONTRATO)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DE FECHA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(FECHA DE CELEBRACIÓN DEL CONTRATO)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Y DE SUS ANEXOS, CELEBRADO ENTRE EL INSTITUTO TAMAULIPECO DE VIVIENDA Y URBANISMO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Y NUESTRO FIADO.</w:t>
      </w:r>
    </w:p>
    <w:p w:rsidR="00000000" w:rsidDel="00000000" w:rsidP="00000000" w:rsidRDefault="00000000" w:rsidRPr="00000000" w14:paraId="00000008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EL CONTRATO CITADO TIENE POR OBJETO: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 (DESCRIPCIÓN DE LA OBRA Y/O SERVICIO QUE AMPARA EL CONTRATO)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Y SU MONTO ASCIENDE A LA CANTIDAD DE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$ (MONTO DEL CONTRATO CON NÚMERO Y LETRA) MÁS EL IMPUESTO AL VALOR AGREGADO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0A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1)</w:t>
        <w:tab/>
        <w:t xml:space="preserve">QUE LA FIANZA SE OTORGA ATENDIENDO LAS ESTIPULACIONES CONTENIDAS EN EL CONTRATO Y SUS ANEXOS Y GARANTIZA LA EJECUCIÓN TOTAL DE LA OBRA OBJETO DEL CONTRATO GARANTIZADO.</w:t>
      </w:r>
    </w:p>
    <w:p w:rsidR="00000000" w:rsidDel="00000000" w:rsidP="00000000" w:rsidRDefault="00000000" w:rsidRPr="00000000" w14:paraId="0000000C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2)</w:t>
        <w:tab/>
        <w:t xml:space="preserve">QUE, EN CASO DE MODIFICACIÓN AL MONTO O PLAZO DEL CONTRATO, DEBIDO A QUE SE CONVENGAN AMPLIACIONES, PRÓRROGAS O ESPERAS PARA EL CUMPLIMIENTO DEL CONTRATO,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“LA CONTRATISTA”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SE OBLIGA A ENTREGAR 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 “LA CONTRATANTE”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LA AMPLIACIÓN DE LA FIANZA DE CUMPLIMIENTO CONTRACTUAL ANTES DE LA FECHA DE LA FORMALIZACIÓN DE LA MODIFICACIÓN, DEBIENDO CONTENER EL DOCUMENTO LA ESTIPULACIÓN DE QUE ES CONJUNTA, SOLIDARIA E INSEPARABLE DE LA FIANZA DE CUMPLIMIENTO QUE SE ENCUENTRE VIGENTE.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EN CASO DE AMPLIACIÓN AL MONTO, LA GARANTÍA SERÁ POR EL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10% (DIEZ POR CIENTO SIN I.V.A)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DEL IMPORTE TOTAL DEL MONTO AMPLIADO. EN CASO DE AMPLIACIÓN AL PLAZO, SERÁ NECESARIO QUE LA AFIANZADORA OTORGUE SU ANUENCIA POR ESCRITO PARA CONTINUAR GARANTIZANDO LAS OBLIGACIONES CONTRAÍDAS POR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“LA CONTRATISTA”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, HASTA LA FECHA DE TERMINACIÓN AUTORIZADA.</w:t>
      </w:r>
    </w:p>
    <w:p w:rsidR="00000000" w:rsidDel="00000000" w:rsidP="00000000" w:rsidRDefault="00000000" w:rsidRPr="00000000" w14:paraId="0000000F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3)</w:t>
        <w:tab/>
        <w:t xml:space="preserve">QUE LA FIANZA GARANTIZA LA EJECUCIÓN TOTAL DE LOS TRABAJOS OBJETO DEL CONTRATO, AÚN CUANDO PARTE DE ELLOS SE SUBCONTRATEN CON AUTORIZACIÓN DE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“LA CONTRATANTE”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Y SÓLO SE SUSTITUIRÁ POR LA FIANZA DE CALIDAD A FIN DE QUE SE LLEVE A CABO LA ENTREGA DEFINITIVA DE LA OBRA.</w:t>
      </w:r>
    </w:p>
    <w:p w:rsidR="00000000" w:rsidDel="00000000" w:rsidP="00000000" w:rsidRDefault="00000000" w:rsidRPr="00000000" w14:paraId="00000011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4)</w:t>
        <w:tab/>
        <w:t xml:space="preserve">QUE LA FIANZA SE OTORGA ACEPTANDO EXPRESAMENTE LO PRECEPTUADO EN LOS ARTÍCULOS 279, 280, 282, 283 DE LA LEY DE INSTITUCIONES DE SEGUROS Y FIANZAS EN VIGOR, AÚN PARA EL CASO DE QUE PROCEDIERE EL COBRO DE INTERESES, CON MOTIVO DEL PAGO EXTEMPORÁNEO DEL IMPORTE DE LA PÓLIZA DE FIANZA REQUERIDA.</w:t>
      </w:r>
    </w:p>
    <w:p w:rsidR="00000000" w:rsidDel="00000000" w:rsidP="00000000" w:rsidRDefault="00000000" w:rsidRPr="00000000" w14:paraId="00000013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5) QUE LA FIANZA DE CUMPLIMIENTO CUBRIRÁ, ADEMÁS, LOS TRABAJOS MAL EJECUTADOS, DEFECTUOSOS, O QUE NO CUMPLAN CON LAS ESPECIFICACIONES TÉCNICAS ESTIPULADAS EN EL PRESENTE CONTRATO, NO OBSTANTE, HAYAN SIDO PAGADOS O ESTIMADOS</w:t>
      </w:r>
    </w:p>
    <w:p w:rsidR="00000000" w:rsidDel="00000000" w:rsidP="00000000" w:rsidRDefault="00000000" w:rsidRPr="00000000" w14:paraId="00000015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6)</w:t>
        <w:tab/>
        <w:t xml:space="preserve">QUE LA FIANZA GARANTIZA HASTA EL 100% DEL MONTO EXPRESADO EN LA PÓLIZA DE FIANZA, POR CONCEPTO DE PAGO EN EXCESO O INDEBIDO.</w:t>
      </w:r>
    </w:p>
    <w:p w:rsidR="00000000" w:rsidDel="00000000" w:rsidP="00000000" w:rsidRDefault="00000000" w:rsidRPr="00000000" w14:paraId="00000017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7)</w:t>
        <w:tab/>
        <w:t xml:space="preserve">QUE LAS RECLAMACIONES PRESENTADAS POR INCUMPLIMIENTO DE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“LA CONTRATISTA”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, SERÁN ATENDIDAS CUANDO ÉSTAS SE FORMULEN DENTRO DEL TÉRMINO DE DIEZ MESES, CONTADOS A PARTIR DE LA NOTIFICACIÓN DE LA RESCISIÓN CONTRACTUAL.</w:t>
      </w:r>
    </w:p>
    <w:p w:rsidR="00000000" w:rsidDel="00000000" w:rsidP="00000000" w:rsidRDefault="00000000" w:rsidRPr="00000000" w14:paraId="00000019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8)</w:t>
        <w:tab/>
        <w:t xml:space="preserve">QUE LA FIANZA GARANTIZA EL PAGO DEL 100% DEL IMPORTE AFIANZADO, EN EL CASO DE QUE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“LA CONTRATISTA”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NO SUSTITUYA LA GARANTÍA DE CUMPLIMIENTO, EN TÉRMINOS DE LO PREVISTO EN EL ARTÍCULO 75 DE LA LEY DE OBRAS PÚBLICAS Y SERVICIOS RELACIONADOS CON LAS MISMAS Y DEL PRESENTE CONTRATO.</w:t>
      </w:r>
    </w:p>
    <w:p w:rsidR="00000000" w:rsidDel="00000000" w:rsidP="00000000" w:rsidRDefault="00000000" w:rsidRPr="00000000" w14:paraId="0000001B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9)</w:t>
        <w:tab/>
        <w:t xml:space="preserve">QUE LA FIANZA DE CUMPLIMIENTO SERÁ LIQUIDADA, INDEPENDIENTEMENTE DE QUE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“LA CONTRATISTA”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INTERPONGA CUALQUIER TIPO DE RECURSO ANTE INSTANCIAS DEL ORDEN ADMINISTRATIVO O NO JUDICIAL, POR LO QUE EL PAGO NO SE ENCONTRARÁ SUPEDITADO A LA RESOLUCIÓN RESPECTIVA.</w:t>
      </w:r>
    </w:p>
    <w:p w:rsidR="00000000" w:rsidDel="00000000" w:rsidP="00000000" w:rsidRDefault="00000000" w:rsidRPr="00000000" w14:paraId="0000001D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10)</w:t>
        <w:tab/>
        <w:t xml:space="preserve">QUE LA FIANZA DE CUMPLIMIENTO DE NINGUNA MANERA SE CONSIDERARÁ COMO UNA LIMITACIÓN DE LA RESPONSABILIDAD DE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“LA CONTRATISTA”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, DERIVADA DE SUS OBLIGACIONES Y GARANTÍAS ESTIPULADAS EN EL CONTRATO Y DE NINGUNA MANERA IMPEDIRÁ QUE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“LA CONTRATANTE”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RECLAME LA INDEMNIZACIÓN O REEMBOLSO POR CUALQUIER INCUMPLIMIENTO QUE PUEDA EXCEDER EL VALOR DE LA FIANZA DE CUMPLIMIENTO.</w:t>
      </w:r>
    </w:p>
    <w:p w:rsidR="00000000" w:rsidDel="00000000" w:rsidP="00000000" w:rsidRDefault="00000000" w:rsidRPr="00000000" w14:paraId="0000001F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11)</w:t>
        <w:tab/>
        <w:t xml:space="preserve">QUE TENDRÁ UN PLAZO HASTA DE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30 (TREINTA) DÍAS NATURALES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CONTADOS A PARTIR DE LA FECHA EN QUE SE INTEGRE LA RECLAMACIÓN PARA PROCEDER A SU PAGO, O EN SU CASO, PARA COMUNICAR POR ESCRITO 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“LA CONTRATANTE”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LAS RAZONES, CAUSAS O MOTIVOS DE SU IMPROCEDENCIA.</w:t>
      </w:r>
    </w:p>
    <w:p w:rsidR="00000000" w:rsidDel="00000000" w:rsidP="00000000" w:rsidRDefault="00000000" w:rsidRPr="00000000" w14:paraId="00000021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12)</w:t>
        <w:tab/>
        <w:t xml:space="preserve">QUE LA FIANZA ESTARÁ VIGENTE DURANTE LA SUBSTANCIACIÓN DE TODOS LOS RECURSOS LEGALES O JUICIOS QUE SE INTERPONGAN Y HASTA QUE SE DICTE RESOLUCIÓN DEFINITIVA POR AUTORIDAD COMPETENTE.</w:t>
      </w:r>
    </w:p>
    <w:p w:rsidR="00000000" w:rsidDel="00000000" w:rsidP="00000000" w:rsidRDefault="00000000" w:rsidRPr="00000000" w14:paraId="00000023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13)</w:t>
        <w:tab/>
        <w:t xml:space="preserve">QUE, PARA LIBERAR LA FIANZA, SERÁ REQUISITO INDISPENSABLE LA MANIFESTACIÓN EXPRESA Y POR ESCRITO DE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“LA CONTRATANTE”.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“LA CONTRATISTA”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ACEPTA QUE, EN CASO DE CUALQUIER INCUMPLIMIENTO EN LAS OBLIGACIONES A SU CARGO ESTIPULADAS EN EL CONTRATO,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“LA CONTRATANTE”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HAGA EFECTIVA LA FIANZA QUE GARANTIZA EL CUMPLIMIENTO DE DICHAS OBLIGACIONES AL 100% DEL IMPORTE AFIANZADO; POR TANTO, RENUNCIA EXPRESAMENTE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“LA CONTRATISTA”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A LA DISMINUCIÓN DE SUS RESPONSABILIDADES CONTRACTUALES EN PROPORCIÓN AL GRADO DE CUMPLIMIENTO PARCIAL QUE SE HAYA OBTENIDO EN LA OBRA EJECUTADA O SERVICIO PRESTADO.</w:t>
      </w:r>
    </w:p>
    <w:p w:rsidR="00000000" w:rsidDel="00000000" w:rsidP="00000000" w:rsidRDefault="00000000" w:rsidRPr="00000000" w14:paraId="00000027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EN CASO DE RESCISIÓN O INCUMPLIMIENTO POR CAUSAS IMPUTABLES 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“LA CONTRATISTA”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, ÉSTA ACEPTA QUE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“LA CONTRATANTE”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HAGA EFECTIVA LA FIANZA QUE GARANTIZA EL CUMPLIMIENTO DE DICHAS OBLIGACIONES AL 100% DEL IMPORTE GARANTIZADO, AUN CUANDO EXISTA AVANCE EN LA EJECUCIÓN DE LOS TRABAJOS EN CUALQUIER PORCENTAJE.</w:t>
      </w:r>
    </w:p>
    <w:p w:rsidR="00000000" w:rsidDel="00000000" w:rsidP="00000000" w:rsidRDefault="00000000" w:rsidRPr="00000000" w14:paraId="00000029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ACEPTA EXPRESAMENTE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“LA CONTRATISTA”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QUE LA FIANZA EXPEDIDA PARA GARANTIZAR EL CUMPLIMIENTO, SE RECLAMARÁ INDEPENDIENTEMENTE DE QUE ÉSTA INTERPONGA CUALQUIER TIPO DE RECURSOS ANTE INSTANCIAS DEL ORDEN ADMINISTRATIVO O NO JUDICIAL.</w:t>
      </w:r>
    </w:p>
    <w:p w:rsidR="00000000" w:rsidDel="00000000" w:rsidP="00000000" w:rsidRDefault="00000000" w:rsidRPr="00000000" w14:paraId="0000002B">
      <w:pPr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0" w:hanging="2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hanging="2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..........FIN DE TEXTO........</w:t>
      </w:r>
    </w:p>
    <w:p w:rsidR="00000000" w:rsidDel="00000000" w:rsidP="00000000" w:rsidRDefault="00000000" w:rsidRPr="00000000" w14:paraId="0000002E">
      <w:pPr>
        <w:ind w:left="0" w:hanging="2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702" w:top="2268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DIN Pro Regula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ind w:left="0" w:firstLine="0"/>
      <w:rPr>
        <w:rFonts w:ascii="DIN Pro Regular" w:cs="DIN Pro Regular" w:eastAsia="DIN Pro Regular" w:hAnsi="DIN Pro Regular"/>
        <w:sz w:val="16"/>
        <w:szCs w:val="16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-1076324</wp:posOffset>
          </wp:positionH>
          <wp:positionV relativeFrom="paragraph">
            <wp:posOffset>-447674</wp:posOffset>
          </wp:positionV>
          <wp:extent cx="7772400" cy="10058400"/>
          <wp:effectExtent b="0" l="0" r="0" t="0"/>
          <wp:wrapNone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43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15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7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9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1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3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5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7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96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s"/>
      </w:rPr>
    </w:rPrDefault>
    <w:pPrDefault>
      <w:pPr>
        <w:spacing w:line="259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CE2B17"/>
    <w:pPr>
      <w:tabs>
        <w:tab w:val="center" w:pos="4419"/>
        <w:tab w:val="right" w:pos="8838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CE2B17"/>
    <w:rPr>
      <w:rFonts w:ascii="Times New Roman" w:cs="Times New Roman" w:eastAsia="Times New Roman" w:hAnsi="Times New Roman"/>
      <w:position w:val="-1"/>
      <w:sz w:val="20"/>
      <w:szCs w:val="20"/>
      <w:lang w:eastAsia="es-ES" w:val="es-ES"/>
    </w:rPr>
  </w:style>
  <w:style w:type="paragraph" w:styleId="Piedepgina">
    <w:name w:val="footer"/>
    <w:basedOn w:val="Normal"/>
    <w:link w:val="PiedepginaCar"/>
    <w:uiPriority w:val="99"/>
    <w:unhideWhenUsed w:val="1"/>
    <w:rsid w:val="00CE2B17"/>
    <w:pPr>
      <w:tabs>
        <w:tab w:val="center" w:pos="4419"/>
        <w:tab w:val="right" w:pos="8838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CE2B17"/>
    <w:rPr>
      <w:rFonts w:ascii="Times New Roman" w:cs="Times New Roman" w:eastAsia="Times New Roman" w:hAnsi="Times New Roman"/>
      <w:position w:val="-1"/>
      <w:sz w:val="20"/>
      <w:szCs w:val="20"/>
      <w:lang w:eastAsia="es-ES"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PKuFhIh9sVc6zPMTegj76aquQQ==">CgMxLjA4AHIhMUtMc1psWEJLRGw2M1RZbWJIekdXQnlWcWQ4Z2xwNUl2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2026-09-04T19:51:00Z</dcterms:created>
  <dc:creator>ITV-OC-305</dc:creator>
</cp:coreProperties>
</file>